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5D" w:rsidRPr="00A1349F" w:rsidRDefault="000F125D" w:rsidP="00F20D50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A1349F">
        <w:rPr>
          <w:b/>
          <w:sz w:val="28"/>
          <w:szCs w:val="28"/>
        </w:rPr>
        <w:t>У Социального фонда России появился официальный логотип</w:t>
      </w:r>
    </w:p>
    <w:p w:rsidR="000F125D" w:rsidRPr="00F20D50" w:rsidRDefault="00A1349F" w:rsidP="000F125D">
      <w:pPr>
        <w:pStyle w:val="a3"/>
        <w:spacing w:before="0" w:before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543300" cy="2581275"/>
            <wp:effectExtent l="19050" t="0" r="0" b="0"/>
            <wp:wrapSquare wrapText="bothSides"/>
            <wp:docPr id="1" name="Рисунок 1" descr="usiC06hn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C06hnlr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D50" w:rsidRDefault="00F20D50" w:rsidP="00F20D5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125D" w:rsidRPr="00F20D50">
        <w:rPr>
          <w:sz w:val="28"/>
          <w:szCs w:val="28"/>
        </w:rPr>
        <w:t xml:space="preserve">Логотип и фирменный стиль для Социального фонда России (СФР) разработан </w:t>
      </w:r>
      <w:proofErr w:type="spellStart"/>
      <w:r w:rsidR="000F125D" w:rsidRPr="00F20D50">
        <w:rPr>
          <w:sz w:val="28"/>
          <w:szCs w:val="28"/>
        </w:rPr>
        <w:t>креативной</w:t>
      </w:r>
      <w:proofErr w:type="spellEnd"/>
      <w:r w:rsidR="000F125D" w:rsidRPr="00F20D50">
        <w:rPr>
          <w:sz w:val="28"/>
          <w:szCs w:val="28"/>
        </w:rPr>
        <w:t xml:space="preserve"> командой АНО «Национальные приоритеты».</w:t>
      </w:r>
    </w:p>
    <w:p w:rsidR="00F20D50" w:rsidRDefault="00A1349F" w:rsidP="00A134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125D" w:rsidRPr="00F20D50">
        <w:rPr>
          <w:sz w:val="28"/>
          <w:szCs w:val="28"/>
        </w:rPr>
        <w:t>Новый государственный фонд начнет работу с 1 января 2023 года и объединит функции Пенсионного фонда (ПФР) и Фонда социального страхования (ФСС). Объединение позволит сократить количество бюрократических процедур и упростит механизмы получения услуг.</w:t>
      </w:r>
    </w:p>
    <w:p w:rsidR="000F125D" w:rsidRPr="00F20D50" w:rsidRDefault="000F125D" w:rsidP="00F20D50">
      <w:pPr>
        <w:pStyle w:val="a3"/>
        <w:ind w:firstLine="708"/>
        <w:jc w:val="both"/>
        <w:rPr>
          <w:sz w:val="28"/>
          <w:szCs w:val="28"/>
        </w:rPr>
      </w:pPr>
      <w:r w:rsidRPr="00F20D50">
        <w:rPr>
          <w:sz w:val="28"/>
          <w:szCs w:val="28"/>
        </w:rPr>
        <w:t>Эти идеи отражены в концепции логотипа – «Одна линия».</w:t>
      </w:r>
    </w:p>
    <w:p w:rsidR="00F20D50" w:rsidRDefault="000F125D" w:rsidP="00F20D50">
      <w:pPr>
        <w:pStyle w:val="a3"/>
        <w:jc w:val="both"/>
        <w:rPr>
          <w:sz w:val="28"/>
          <w:szCs w:val="28"/>
        </w:rPr>
      </w:pPr>
      <w:r w:rsidRPr="00F20D50">
        <w:rPr>
          <w:sz w:val="28"/>
          <w:szCs w:val="28"/>
        </w:rPr>
        <w:t>«Аббревиатура Социального фонда России превращается в непрерывную линию – с общей траекторией и зеркальными точками входа и выхода. Также она считывается как буква «Ф», символизирующая главный фонд страны», - пояснила генеральный директор АНО «Национальные приоритеты» София Малявина.</w:t>
      </w:r>
    </w:p>
    <w:p w:rsidR="00F20D50" w:rsidRDefault="000F125D" w:rsidP="00F20D50">
      <w:pPr>
        <w:pStyle w:val="a3"/>
        <w:ind w:firstLine="708"/>
        <w:jc w:val="both"/>
        <w:rPr>
          <w:sz w:val="28"/>
          <w:szCs w:val="28"/>
        </w:rPr>
      </w:pPr>
      <w:r w:rsidRPr="00F20D50">
        <w:rPr>
          <w:sz w:val="28"/>
          <w:szCs w:val="28"/>
        </w:rPr>
        <w:t>При создании фирменного стиля Социального фонда было разработано несколько версий исполнения логотипа. Окончательный вариант выбран по итогам серии количественных тестов, проведенных с привлечением разных целевых аудиторий, а также качественных исследований при участии непосредственных получателей услуг фонда.</w:t>
      </w:r>
    </w:p>
    <w:p w:rsidR="00F20D50" w:rsidRDefault="000F125D" w:rsidP="00F20D50">
      <w:pPr>
        <w:pStyle w:val="a3"/>
        <w:ind w:firstLine="708"/>
        <w:jc w:val="both"/>
        <w:rPr>
          <w:sz w:val="28"/>
          <w:szCs w:val="28"/>
        </w:rPr>
      </w:pPr>
      <w:r w:rsidRPr="00F20D50">
        <w:rPr>
          <w:sz w:val="28"/>
          <w:szCs w:val="28"/>
        </w:rPr>
        <w:t xml:space="preserve">Председатель Социального фонда России Сергей Чирков отметил, что основная цель объединения фондов - повысить качество обслуживания людей и сделать процесс оформления многочисленных мер поддержки более быстрым и удобным. </w:t>
      </w:r>
    </w:p>
    <w:p w:rsidR="00DC2F56" w:rsidRDefault="000F125D" w:rsidP="00FA37D5">
      <w:pPr>
        <w:pStyle w:val="a3"/>
        <w:ind w:firstLine="708"/>
        <w:jc w:val="both"/>
      </w:pPr>
      <w:r w:rsidRPr="00F20D50">
        <w:rPr>
          <w:sz w:val="28"/>
          <w:szCs w:val="28"/>
        </w:rPr>
        <w:t>«Общая концепция фирменного стиля по смыслу представляет не только идею объединения и преемственности компетенций ПФР и ФСС, но и обновления функций и сервисов нового фонда. С 1 января на сайте Социального фонда будет размещен новый логотип, мы постепенно заменим вывески офисов клиентского обслуживания по всей стране. Визуальное обновление позитивно отразится на восприятии фонда в целом», - заметил Сергей Чирков.</w:t>
      </w:r>
    </w:p>
    <w:sectPr w:rsidR="00DC2F56" w:rsidSect="00DC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25D"/>
    <w:rsid w:val="000C2076"/>
    <w:rsid w:val="000F125D"/>
    <w:rsid w:val="00A1349F"/>
    <w:rsid w:val="00DC2F56"/>
    <w:rsid w:val="00F20D50"/>
    <w:rsid w:val="00FA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2022-12-27T07:11:00Z</dcterms:created>
  <dcterms:modified xsi:type="dcterms:W3CDTF">2022-12-27T07:28:00Z</dcterms:modified>
</cp:coreProperties>
</file>